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A2" w:rsidRDefault="005742A2" w:rsidP="005742A2">
      <w:pPr>
        <w:tabs>
          <w:tab w:val="left" w:pos="851"/>
        </w:tabs>
        <w:spacing w:after="0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19696E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Tehničko rješenje korišćenja radio-frekvencija 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od strane </w:t>
      </w:r>
      <w:r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kopnene 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radio stanice u </w:t>
      </w:r>
      <w:r w:rsidR="001915BB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vazduhoplovnoj</w:t>
      </w:r>
      <w:r w:rsidRPr="001D3E68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 mobilnoj službi</w:t>
      </w:r>
    </w:p>
    <w:p w:rsidR="005742A2" w:rsidRPr="0019696E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742A2" w:rsidRPr="0019696E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od strane kopnene radio stanice u </w:t>
      </w:r>
      <w:r w:rsidR="001915BB">
        <w:rPr>
          <w:rFonts w:ascii="RobotoLight" w:eastAsia="Times New Roman" w:hAnsi="RobotoLight" w:cs="Times New Roman"/>
          <w:color w:val="3D3D3D"/>
          <w:sz w:val="23"/>
          <w:szCs w:val="23"/>
        </w:rPr>
        <w:t>vazduhoplovnoj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mobilnoj službi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dostavlja se u formi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glavnog projekta, izrađenog od strane ovlašćenog projektanta.</w:t>
      </w:r>
    </w:p>
    <w:p w:rsidR="005742A2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Pr="00E75CE2" w:rsidRDefault="005742A2" w:rsidP="005742A2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5742A2" w:rsidRPr="00E75CE2" w:rsidRDefault="005742A2" w:rsidP="005742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Pr="00E75CE2" w:rsidRDefault="005742A2" w:rsidP="005742A2">
      <w:p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korišćenja radio-frekvencija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od strane kopnene radio stanice u </w:t>
      </w:r>
      <w:r w:rsidR="001915BB">
        <w:rPr>
          <w:rFonts w:ascii="RobotoLight" w:eastAsia="Times New Roman" w:hAnsi="RobotoLight" w:cs="Times New Roman"/>
          <w:color w:val="3D3D3D"/>
          <w:sz w:val="23"/>
          <w:szCs w:val="23"/>
        </w:rPr>
        <w:t>vazduhoplovnoj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mobilnoj službi,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obavezno sadrži sljedeće: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radio stanice (naziv uže lokacije, opština, mapa lokacije, opis lokacije sa opisom pristupa lokaciji, geografska širina i dužina po Griniču (WGS84), nadmorska visina),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prijema), 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pozicija),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 u pravcima maksimalnog zračenja,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 i prikaz geografske oblasti pokrivanja sa ucrtanom zonom servisa,</w:t>
      </w:r>
    </w:p>
    <w:p w:rsidR="005742A2" w:rsidRPr="001D3E68" w:rsidRDefault="005742A2" w:rsidP="005742A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714" w:hanging="357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1D3E68">
        <w:rPr>
          <w:rFonts w:ascii="RobotoLight" w:eastAsia="Times New Roman" w:hAnsi="RobotoLight" w:cs="Times New Roman"/>
          <w:color w:val="3D3D3D"/>
          <w:sz w:val="23"/>
          <w:szCs w:val="23"/>
        </w:rPr>
        <w:t>procjenu uticaja EM zračenja na životnu sredinu, sa proračunom oblika i dimenzija zone nedozvoljenog zračenja za postojeće i novoprojektovano stanje (umjesto proračuna oblika i dimenzija zone nedozvoljenog zračenja može se priložiti izvještaj o izvršenom mjerenju jačine električnog polja u okolini antenskog sistema).</w:t>
      </w: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5742A2" w:rsidRDefault="005742A2" w:rsidP="005742A2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FC593D" w:rsidRDefault="00FC593D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5742A2" w:rsidRDefault="005742A2" w:rsidP="005742A2">
      <w:pPr>
        <w:pStyle w:val="PARAGRAF-1"/>
        <w:shd w:val="clear" w:color="auto" w:fill="FFFFFF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color w:val="3D3D3D"/>
          <w:sz w:val="23"/>
          <w:szCs w:val="23"/>
        </w:rPr>
      </w:pPr>
    </w:p>
    <w:p w:rsidR="00FC593D" w:rsidRDefault="00FC593D" w:rsidP="00FC593D">
      <w:pPr>
        <w:tabs>
          <w:tab w:val="left" w:pos="0"/>
          <w:tab w:val="left" w:pos="993"/>
        </w:tabs>
        <w:spacing w:after="120"/>
        <w:jc w:val="both"/>
        <w:rPr>
          <w:rFonts w:ascii="Arial" w:hAnsi="Arial" w:cs="Arial"/>
          <w:b/>
          <w:color w:val="000000" w:themeColor="text1"/>
          <w:lang w:val="sr-Latn-CS"/>
        </w:rPr>
      </w:pPr>
      <w:r w:rsidRPr="00303FC9">
        <w:rPr>
          <w:rFonts w:ascii="Arial" w:hAnsi="Arial" w:cs="Arial"/>
          <w:b/>
          <w:lang w:val="sr-Latn-CS"/>
        </w:rPr>
        <w:t xml:space="preserve">Tehnički parametri kopnene </w:t>
      </w:r>
      <w:r w:rsidRPr="00303FC9">
        <w:rPr>
          <w:rFonts w:ascii="Arial" w:hAnsi="Arial" w:cs="Arial"/>
          <w:b/>
          <w:color w:val="000000" w:themeColor="text1"/>
          <w:lang w:val="sr-Latn-CS"/>
        </w:rPr>
        <w:t xml:space="preserve">radio stanice u </w:t>
      </w:r>
      <w:r w:rsidR="001915BB">
        <w:rPr>
          <w:rFonts w:ascii="Arial" w:hAnsi="Arial" w:cs="Arial"/>
          <w:b/>
          <w:color w:val="000000" w:themeColor="text1"/>
          <w:lang w:val="sr-Latn-CS"/>
        </w:rPr>
        <w:t>vazduhoplovnoj</w:t>
      </w:r>
      <w:bookmarkStart w:id="0" w:name="_GoBack"/>
      <w:bookmarkEnd w:id="0"/>
      <w:r w:rsidRPr="00303FC9">
        <w:rPr>
          <w:rFonts w:ascii="Arial" w:hAnsi="Arial" w:cs="Arial"/>
          <w:b/>
          <w:color w:val="000000" w:themeColor="text1"/>
          <w:lang w:val="sr-Latn-CS"/>
        </w:rPr>
        <w:t xml:space="preserve"> mobilnoj službi</w:t>
      </w:r>
    </w:p>
    <w:p w:rsidR="00FC593D" w:rsidRPr="00303FC9" w:rsidRDefault="00FC593D" w:rsidP="00FC593D">
      <w:pPr>
        <w:tabs>
          <w:tab w:val="left" w:pos="0"/>
          <w:tab w:val="left" w:pos="993"/>
        </w:tabs>
        <w:spacing w:after="120"/>
        <w:jc w:val="both"/>
        <w:rPr>
          <w:rFonts w:ascii="Arial" w:hAnsi="Arial" w:cs="Arial"/>
          <w:b/>
          <w:color w:val="000000" w:themeColor="text1"/>
          <w:lang w:val="sr-Latn-CS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382"/>
      </w:tblGrid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Tehnički parametri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536886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536886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Naziv predajnika/prijemnika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lokaciji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lokacije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predajnim/prijemnim radio-frekvencijama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Radio-frekvencijski opseg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Predajna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77327E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Prijemna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Širina kanala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kHz/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MHz]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aci o predajniku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Tip snage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Jedinica snage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Izlazna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snaga 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predajnika 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Ekv. izotr. izračena snaga (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>EIRP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9522E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9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Tip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antene/antenskog sistema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Usmjerenost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ED2510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ED2510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Polarizacija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[dBi]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FC593D" w:rsidRPr="009522E8" w:rsidTr="00FC593D">
        <w:trPr>
          <w:trHeight w:val="340"/>
          <w:jc w:val="center"/>
        </w:trPr>
        <w:tc>
          <w:tcPr>
            <w:tcW w:w="4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FC593D" w:rsidRPr="009522E8" w:rsidRDefault="00FC593D" w:rsidP="00FC593D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9522E8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Ostali p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odaci</w:t>
            </w:r>
          </w:p>
        </w:tc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93D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FC593D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  <w:p w:rsidR="00FC593D" w:rsidRPr="009522E8" w:rsidRDefault="00FC593D" w:rsidP="00FC593D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</w:tbl>
    <w:p w:rsidR="00FC593D" w:rsidRDefault="00FC593D" w:rsidP="00FC593D">
      <w:pPr>
        <w:spacing w:before="120"/>
        <w:jc w:val="both"/>
        <w:rPr>
          <w:rFonts w:ascii="Arial" w:hAnsi="Arial" w:cs="Arial"/>
          <w:lang w:val="sr-Latn-CS"/>
        </w:rPr>
      </w:pPr>
    </w:p>
    <w:p w:rsidR="00E2485D" w:rsidRDefault="00E2485D"/>
    <w:sectPr w:rsidR="00E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roman"/>
    <w:notTrueType/>
    <w:pitch w:val="default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3DD8"/>
    <w:multiLevelType w:val="hybridMultilevel"/>
    <w:tmpl w:val="75106B9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A2"/>
    <w:rsid w:val="001915BB"/>
    <w:rsid w:val="003811CA"/>
    <w:rsid w:val="005742A2"/>
    <w:rsid w:val="00E2485D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1AED-A639-4761-83BA-534E944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A2"/>
    <w:pPr>
      <w:ind w:left="720"/>
      <w:contextualSpacing/>
    </w:pPr>
  </w:style>
  <w:style w:type="paragraph" w:customStyle="1" w:styleId="PARAGRAF-1">
    <w:name w:val="PARAGRAF-1"/>
    <w:basedOn w:val="Normal"/>
    <w:rsid w:val="005742A2"/>
    <w:pPr>
      <w:widowControl w:val="0"/>
      <w:tabs>
        <w:tab w:val="num" w:pos="1276"/>
      </w:tabs>
      <w:spacing w:before="120" w:after="0" w:line="240" w:lineRule="auto"/>
      <w:ind w:left="1276" w:hanging="1134"/>
      <w:jc w:val="both"/>
    </w:pPr>
    <w:rPr>
      <w:rFonts w:ascii="YuTimes" w:eastAsia="Times New Roman" w:hAnsi="YuTimes" w:cs="Times New Roman"/>
      <w:snapToGrid w:val="0"/>
      <w:spacing w:val="-2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3</cp:revision>
  <dcterms:created xsi:type="dcterms:W3CDTF">2021-03-05T13:18:00Z</dcterms:created>
  <dcterms:modified xsi:type="dcterms:W3CDTF">2021-03-05T13:20:00Z</dcterms:modified>
</cp:coreProperties>
</file>